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FF" w:rsidRDefault="007164FF">
      <w:pPr>
        <w:jc w:val="center"/>
        <w:rPr>
          <w:rFonts w:ascii="Calibri" w:eastAsia="Calibri" w:hAnsi="Calibri" w:cs="Calibri"/>
        </w:rPr>
      </w:pPr>
      <w:r>
        <w:object w:dxaOrig="6195" w:dyaOrig="1559">
          <v:rect id="rectole0000000000" o:spid="_x0000_i1025" style="width:309.75pt;height:78.1pt" o:ole="" o:preferrelative="t" stroked="f">
            <v:imagedata r:id="rId4" o:title=""/>
          </v:rect>
          <o:OLEObject Type="Embed" ProgID="StaticMetafile" ShapeID="rectole0000000000" DrawAspect="Content" ObjectID="_1659723531" r:id="rId5"/>
        </w:object>
      </w:r>
      <w:r>
        <w:object w:dxaOrig="1093" w:dyaOrig="1174">
          <v:rect id="rectole0000000001" o:spid="_x0000_i1026" style="width:54.35pt;height:58.4pt" o:ole="" o:preferrelative="t" stroked="f">
            <v:imagedata r:id="rId6" o:title=""/>
          </v:rect>
          <o:OLEObject Type="Embed" ProgID="StaticMetafile" ShapeID="rectole0000000001" DrawAspect="Content" ObjectID="_1659723532" r:id="rId7"/>
        </w:object>
      </w:r>
    </w:p>
    <w:p w:rsidR="007164FF" w:rsidRDefault="00E30C4F">
      <w:pPr>
        <w:spacing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REGULAMIN</w:t>
      </w:r>
    </w:p>
    <w:p w:rsidR="007164FF" w:rsidRDefault="00E30C4F">
      <w:pPr>
        <w:spacing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Mistrzostw Województwa Lubelskiego Juniorów i  Juniorów Młodszych i 5. Mityng LOZLA</w:t>
      </w:r>
    </w:p>
    <w:p w:rsidR="007164FF" w:rsidRDefault="00E30C4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27255">
        <w:rPr>
          <w:rFonts w:ascii="Calibri" w:eastAsia="Calibri" w:hAnsi="Calibri" w:cs="Calibri"/>
          <w:b/>
          <w:sz w:val="24"/>
          <w:szCs w:val="24"/>
        </w:rPr>
        <w:t>Cel imprezy:</w:t>
      </w:r>
      <w:r w:rsidRPr="00F6255F">
        <w:rPr>
          <w:rFonts w:ascii="Calibri" w:eastAsia="Calibri" w:hAnsi="Calibri" w:cs="Calibri"/>
          <w:sz w:val="24"/>
          <w:szCs w:val="24"/>
        </w:rPr>
        <w:t xml:space="preserve"> Popularyzacja lekkie atletyki w województwie lubelskim</w:t>
      </w:r>
    </w:p>
    <w:p w:rsidR="007164FF" w:rsidRDefault="00E30C4F">
      <w:pPr>
        <w:spacing w:line="240" w:lineRule="auto"/>
        <w:rPr>
          <w:rFonts w:ascii="Calibri" w:eastAsia="Calibri" w:hAnsi="Calibri" w:cs="Calibri"/>
          <w:sz w:val="24"/>
        </w:rPr>
      </w:pPr>
      <w:r w:rsidRPr="00727255">
        <w:rPr>
          <w:rFonts w:ascii="Calibri" w:eastAsia="Calibri" w:hAnsi="Calibri" w:cs="Calibri"/>
          <w:b/>
          <w:sz w:val="24"/>
        </w:rPr>
        <w:t>1/ Termin i miejsce</w:t>
      </w:r>
      <w:r>
        <w:rPr>
          <w:rFonts w:ascii="Calibri" w:eastAsia="Calibri" w:hAnsi="Calibri" w:cs="Calibri"/>
          <w:sz w:val="24"/>
        </w:rPr>
        <w:t xml:space="preserve"> :  6.09.2020 r. Lublin, stadion MOSiR aleja  J.  Piłsudskiego 22</w:t>
      </w:r>
    </w:p>
    <w:p w:rsidR="007164FF" w:rsidRDefault="00E30C4F">
      <w:pPr>
        <w:spacing w:line="240" w:lineRule="auto"/>
        <w:rPr>
          <w:rFonts w:ascii="Calibri" w:eastAsia="Calibri" w:hAnsi="Calibri" w:cs="Calibri"/>
          <w:sz w:val="24"/>
        </w:rPr>
      </w:pPr>
      <w:r w:rsidRPr="00727255">
        <w:rPr>
          <w:rFonts w:ascii="Calibri" w:eastAsia="Calibri" w:hAnsi="Calibri" w:cs="Calibri"/>
          <w:b/>
          <w:sz w:val="24"/>
        </w:rPr>
        <w:t>2/ Organizator</w:t>
      </w:r>
      <w:r>
        <w:rPr>
          <w:rFonts w:ascii="Calibri" w:eastAsia="Calibri" w:hAnsi="Calibri" w:cs="Calibri"/>
          <w:sz w:val="24"/>
        </w:rPr>
        <w:t>: LOZLA Lublin, MOSiR "Bystrzyca" Lublin</w:t>
      </w:r>
    </w:p>
    <w:p w:rsidR="007164FF" w:rsidRPr="00727255" w:rsidRDefault="00E30C4F">
      <w:pPr>
        <w:spacing w:line="240" w:lineRule="auto"/>
        <w:rPr>
          <w:rFonts w:ascii="Calibri" w:eastAsia="Calibri" w:hAnsi="Calibri" w:cs="Calibri"/>
          <w:b/>
          <w:sz w:val="24"/>
        </w:rPr>
      </w:pPr>
      <w:r w:rsidRPr="00727255">
        <w:rPr>
          <w:rFonts w:ascii="Calibri" w:eastAsia="Calibri" w:hAnsi="Calibri" w:cs="Calibri"/>
          <w:b/>
          <w:sz w:val="24"/>
        </w:rPr>
        <w:t xml:space="preserve">3/ Program zawodów: </w:t>
      </w:r>
    </w:p>
    <w:p w:rsidR="007164FF" w:rsidRDefault="00E30C4F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godz. 13.00 młot , godz. 15.00 - pozostałe konkurencje</w:t>
      </w:r>
    </w:p>
    <w:p w:rsidR="007164FF" w:rsidRDefault="00E30C4F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K:  80 m ppł. (U16), 100 m ppł, 100 m,</w:t>
      </w:r>
      <w:r w:rsidR="00D936B8">
        <w:rPr>
          <w:rFonts w:ascii="Calibri" w:eastAsia="Calibri" w:hAnsi="Calibri" w:cs="Calibri"/>
          <w:sz w:val="24"/>
        </w:rPr>
        <w:t>400 m,</w:t>
      </w:r>
      <w:r>
        <w:rPr>
          <w:rFonts w:ascii="Calibri" w:eastAsia="Calibri" w:hAnsi="Calibri" w:cs="Calibri"/>
          <w:sz w:val="24"/>
        </w:rPr>
        <w:t xml:space="preserve"> 600 m,  800 m, 1000  m , skok w dal, skok wzwyż, wieloskok (U16), kula (3,0 i 4,0), młot (3,0 i 4,0), dysk (0,75 i 1,0); </w:t>
      </w:r>
    </w:p>
    <w:p w:rsidR="007164FF" w:rsidRDefault="00E30C4F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M: 110 m ppł; 100 m,  </w:t>
      </w:r>
      <w:r w:rsidR="00D936B8">
        <w:rPr>
          <w:rFonts w:ascii="Calibri" w:eastAsia="Calibri" w:hAnsi="Calibri" w:cs="Calibri"/>
          <w:sz w:val="24"/>
        </w:rPr>
        <w:t xml:space="preserve">400 m, </w:t>
      </w:r>
      <w:r>
        <w:rPr>
          <w:rFonts w:ascii="Calibri" w:eastAsia="Calibri" w:hAnsi="Calibri" w:cs="Calibri"/>
          <w:sz w:val="24"/>
        </w:rPr>
        <w:t>600 m , 800 m , 1000 m , skok w dal, skok wzwyż, wieloskok (U16), kula (5,0 i 6,0), dysk (1,0 ;  1,5, 1.75 kg).</w:t>
      </w:r>
    </w:p>
    <w:p w:rsidR="007164FF" w:rsidRDefault="00E30C4F">
      <w:pPr>
        <w:spacing w:line="240" w:lineRule="auto"/>
        <w:rPr>
          <w:rFonts w:ascii="Calibri" w:eastAsia="Calibri" w:hAnsi="Calibri" w:cs="Calibri"/>
          <w:sz w:val="24"/>
        </w:rPr>
      </w:pPr>
      <w:r w:rsidRPr="00727255">
        <w:rPr>
          <w:rFonts w:ascii="Calibri" w:eastAsia="Calibri" w:hAnsi="Calibri" w:cs="Calibri"/>
          <w:b/>
          <w:sz w:val="24"/>
        </w:rPr>
        <w:t>4/ Warunki uczestnictwa</w:t>
      </w:r>
      <w:r>
        <w:rPr>
          <w:rFonts w:ascii="Calibri" w:eastAsia="Calibri" w:hAnsi="Calibri" w:cs="Calibri"/>
          <w:sz w:val="24"/>
        </w:rPr>
        <w:t>: W zawodach prawo startu mają zawodnicy w kategoriach  U20 (2002-2001) i U18 (2003-2004).  Pozostałe kategorie wiekowe -  start p. k. W rzutach nie dopuszcza się udziału w różnych wagach sprzętu!</w:t>
      </w:r>
    </w:p>
    <w:p w:rsidR="007164FF" w:rsidRDefault="00E30C4F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 zawodach mogą uczestniczyć  zawodnicy posiadający aktualne orzeczenia lekarskie i licencje. </w:t>
      </w:r>
    </w:p>
    <w:p w:rsidR="007164FF" w:rsidRDefault="00E30C4F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Dopuszcza się start w 2 konkurencjach, w biegach 600 m i dłuższych wyklucza sie udział w 2 konkurencjach. </w:t>
      </w:r>
    </w:p>
    <w:p w:rsidR="007164FF" w:rsidRDefault="00E30C4F">
      <w:pPr>
        <w:spacing w:line="240" w:lineRule="auto"/>
        <w:rPr>
          <w:rFonts w:ascii="Calibri" w:eastAsia="Calibri" w:hAnsi="Calibri" w:cs="Calibri"/>
          <w:sz w:val="24"/>
        </w:rPr>
      </w:pPr>
      <w:r w:rsidRPr="00727255">
        <w:rPr>
          <w:rFonts w:ascii="Calibri" w:eastAsia="Calibri" w:hAnsi="Calibri" w:cs="Calibri"/>
          <w:b/>
          <w:sz w:val="24"/>
        </w:rPr>
        <w:t>5/ Zgłoszenia</w:t>
      </w:r>
      <w:r>
        <w:rPr>
          <w:rFonts w:ascii="Calibri" w:eastAsia="Calibri" w:hAnsi="Calibri" w:cs="Calibri"/>
          <w:sz w:val="24"/>
        </w:rPr>
        <w:t xml:space="preserve">: w systemie elektronicznym poprzez starter PZLA do dnia 3.09.2020 do godz. 18.00. W dniu zawodów brak możliwości zgłaszania. </w:t>
      </w:r>
    </w:p>
    <w:p w:rsidR="007164FF" w:rsidRDefault="00E30C4F">
      <w:pPr>
        <w:spacing w:line="240" w:lineRule="auto"/>
        <w:rPr>
          <w:rFonts w:ascii="Calibri" w:eastAsia="Calibri" w:hAnsi="Calibri" w:cs="Calibri"/>
          <w:sz w:val="24"/>
        </w:rPr>
      </w:pPr>
      <w:r w:rsidRPr="00727255">
        <w:rPr>
          <w:rFonts w:ascii="Calibri" w:eastAsia="Calibri" w:hAnsi="Calibri" w:cs="Calibri"/>
          <w:b/>
          <w:sz w:val="24"/>
        </w:rPr>
        <w:t>6/ Finansowanie imprezy</w:t>
      </w:r>
      <w:r>
        <w:rPr>
          <w:rFonts w:ascii="Calibri" w:eastAsia="Calibri" w:hAnsi="Calibri" w:cs="Calibri"/>
          <w:sz w:val="24"/>
        </w:rPr>
        <w:t>: Koszty organizacyjne pokrywa LOZLA ze środków budżetowych województwa lubelskiego, koszty osobowe - zgłaszające kluby.</w:t>
      </w:r>
      <w:r w:rsidR="00E07F79">
        <w:rPr>
          <w:rFonts w:ascii="Calibri" w:eastAsia="Calibri" w:hAnsi="Calibri" w:cs="Calibri"/>
          <w:sz w:val="24"/>
        </w:rPr>
        <w:t xml:space="preserve"> Opłata startowa -10 zł. od konkurencji (płatne gotówką w biurze zawodów) - dotyczy klubów spoza woj. lubelskiego.</w:t>
      </w:r>
    </w:p>
    <w:p w:rsidR="007164FF" w:rsidRDefault="00E30C4F">
      <w:pPr>
        <w:spacing w:line="240" w:lineRule="auto"/>
        <w:rPr>
          <w:rFonts w:ascii="Calibri" w:eastAsia="Calibri" w:hAnsi="Calibri" w:cs="Calibri"/>
          <w:sz w:val="24"/>
        </w:rPr>
      </w:pPr>
      <w:r w:rsidRPr="00727255">
        <w:rPr>
          <w:rFonts w:ascii="Calibri" w:eastAsia="Calibri" w:hAnsi="Calibri" w:cs="Calibri"/>
          <w:b/>
          <w:sz w:val="24"/>
        </w:rPr>
        <w:t>7/ Nagrody</w:t>
      </w:r>
      <w:r>
        <w:rPr>
          <w:rFonts w:ascii="Calibri" w:eastAsia="Calibri" w:hAnsi="Calibri" w:cs="Calibri"/>
          <w:sz w:val="24"/>
        </w:rPr>
        <w:t xml:space="preserve">: puchary dla najlepszych zawodniczek i zawodników. </w:t>
      </w:r>
    </w:p>
    <w:p w:rsidR="007164FF" w:rsidRDefault="00E30C4F">
      <w:pPr>
        <w:spacing w:line="240" w:lineRule="auto"/>
        <w:rPr>
          <w:rFonts w:ascii="Calibri" w:eastAsia="Calibri" w:hAnsi="Calibri" w:cs="Calibri"/>
          <w:sz w:val="24"/>
        </w:rPr>
      </w:pPr>
      <w:r w:rsidRPr="00727255">
        <w:rPr>
          <w:rFonts w:ascii="Calibri" w:eastAsia="Calibri" w:hAnsi="Calibri" w:cs="Calibri"/>
          <w:b/>
          <w:sz w:val="24"/>
        </w:rPr>
        <w:t>8/ Ubezpieczenia</w:t>
      </w:r>
      <w:r>
        <w:rPr>
          <w:rFonts w:ascii="Calibri" w:eastAsia="Calibri" w:hAnsi="Calibri" w:cs="Calibri"/>
          <w:sz w:val="24"/>
        </w:rPr>
        <w:t xml:space="preserve">: Zgodnie z Ustawą o Sporcie (art. 38 z dn. 25.06.2010 r.) obowiązek ubezpieczenia od nieszczęśliwych wypadków spoczywa na zgłaszających klubach. </w:t>
      </w:r>
    </w:p>
    <w:p w:rsidR="001636CC" w:rsidRPr="001636CC" w:rsidRDefault="00E30C4F" w:rsidP="001636CC">
      <w:pPr>
        <w:spacing w:line="240" w:lineRule="auto"/>
        <w:rPr>
          <w:sz w:val="24"/>
          <w:szCs w:val="24"/>
        </w:rPr>
      </w:pPr>
      <w:r w:rsidRPr="00727255">
        <w:rPr>
          <w:rFonts w:ascii="Calibri" w:eastAsia="Calibri" w:hAnsi="Calibri" w:cs="Calibri"/>
          <w:b/>
          <w:sz w:val="24"/>
        </w:rPr>
        <w:t>9/ Postanowienia końcowe</w:t>
      </w:r>
      <w:r>
        <w:rPr>
          <w:rFonts w:ascii="Calibri" w:eastAsia="Calibri" w:hAnsi="Calibri" w:cs="Calibri"/>
          <w:sz w:val="24"/>
        </w:rPr>
        <w:t xml:space="preserve">: ważenie sprzętu do rzutów - młot: 12-12.30, kula, dysk </w:t>
      </w:r>
      <w:r w:rsidR="00F6255F">
        <w:rPr>
          <w:rFonts w:ascii="Calibri" w:eastAsia="Calibri" w:hAnsi="Calibri" w:cs="Calibri"/>
          <w:sz w:val="24"/>
        </w:rPr>
        <w:t xml:space="preserve">do godz. </w:t>
      </w:r>
      <w:r>
        <w:rPr>
          <w:rFonts w:ascii="Calibri" w:eastAsia="Calibri" w:hAnsi="Calibri" w:cs="Calibri"/>
          <w:sz w:val="24"/>
        </w:rPr>
        <w:t>14.30 . Program minutowy udostępniony będzie z chwilą zamknięcia panelu zgłoszeniowego.</w:t>
      </w:r>
      <w:r w:rsidR="00F6255F">
        <w:rPr>
          <w:rFonts w:ascii="Calibri" w:eastAsia="Calibri" w:hAnsi="Calibri" w:cs="Calibri"/>
          <w:sz w:val="24"/>
        </w:rPr>
        <w:t xml:space="preserve"> W biegach na 100 m K i M - eliminacje i finały, w pozostałych serie na czas</w:t>
      </w:r>
      <w:r>
        <w:rPr>
          <w:rFonts w:ascii="Calibri" w:eastAsia="Calibri" w:hAnsi="Calibri" w:cs="Calibri"/>
          <w:sz w:val="24"/>
        </w:rPr>
        <w:t xml:space="preserve">.  W konkurencjach technicznych finały 8-osobowe (w rzutach finały 8-osobowe "open"). Prawo interpretacji regulaminu  należy do organizatora. </w:t>
      </w:r>
      <w:r w:rsidR="001636CC">
        <w:rPr>
          <w:rFonts w:ascii="Calibri" w:eastAsia="Calibri" w:hAnsi="Calibri" w:cs="Calibri"/>
          <w:sz w:val="24"/>
        </w:rPr>
        <w:t xml:space="preserve"> </w:t>
      </w:r>
      <w:r w:rsidR="001636CC" w:rsidRPr="001636CC">
        <w:rPr>
          <w:sz w:val="24"/>
          <w:szCs w:val="24"/>
        </w:rPr>
        <w:t xml:space="preserve">Każdy uczestnik imprezy (zawodnik, trener), sędziowie, obsługa zawodów -  w dniu zawodów jest zobowiązany dostarczyć wypełnioną i podpisaną kartę wywiadu epidemiologicznego na COVID-19 (dla niepełnoletnich podpis rodzica lub opiekuna).  </w:t>
      </w:r>
      <w:r w:rsidR="001636CC" w:rsidRPr="001636CC">
        <w:rPr>
          <w:b/>
          <w:sz w:val="24"/>
          <w:szCs w:val="24"/>
        </w:rPr>
        <w:t>Ankieta w załączeniu.</w:t>
      </w:r>
      <w:r w:rsidR="001636CC" w:rsidRPr="001636CC">
        <w:rPr>
          <w:sz w:val="24"/>
          <w:szCs w:val="24"/>
        </w:rPr>
        <w:t xml:space="preserve"> </w:t>
      </w:r>
    </w:p>
    <w:p w:rsidR="001636CC" w:rsidRDefault="001636CC">
      <w:pPr>
        <w:spacing w:line="240" w:lineRule="auto"/>
        <w:rPr>
          <w:rFonts w:ascii="Calibri" w:eastAsia="Calibri" w:hAnsi="Calibri" w:cs="Calibri"/>
          <w:sz w:val="24"/>
        </w:rPr>
      </w:pPr>
    </w:p>
    <w:p w:rsidR="007164FF" w:rsidRDefault="00E30C4F" w:rsidP="00F6255F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Organizator: LOZLA Lublin</w:t>
      </w:r>
    </w:p>
    <w:p w:rsidR="002161F3" w:rsidRDefault="002161F3" w:rsidP="00F6255F">
      <w:pPr>
        <w:spacing w:line="240" w:lineRule="auto"/>
        <w:rPr>
          <w:rFonts w:ascii="Calibri" w:eastAsia="Calibri" w:hAnsi="Calibri" w:cs="Calibri"/>
          <w:sz w:val="24"/>
        </w:rPr>
      </w:pPr>
    </w:p>
    <w:p w:rsidR="002161F3" w:rsidRDefault="002161F3" w:rsidP="00F6255F">
      <w:pPr>
        <w:spacing w:line="240" w:lineRule="auto"/>
        <w:rPr>
          <w:rFonts w:ascii="Calibri" w:eastAsia="Calibri" w:hAnsi="Calibri" w:cs="Calibri"/>
        </w:rPr>
      </w:pPr>
      <w:r w:rsidRPr="002161F3">
        <w:rPr>
          <w:rFonts w:ascii="Calibri" w:eastAsia="Calibri" w:hAnsi="Calibri" w:cs="Calibri"/>
        </w:rPr>
        <w:object w:dxaOrig="10601" w:dyaOrig="143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9.8pt;height:719.3pt" o:ole="">
            <v:imagedata r:id="rId8" o:title=""/>
          </v:shape>
          <o:OLEObject Type="Embed" ProgID="Word.Document.12" ShapeID="_x0000_i1027" DrawAspect="Content" ObjectID="_1659723533" r:id="rId9"/>
        </w:object>
      </w:r>
    </w:p>
    <w:sectPr w:rsidR="002161F3" w:rsidSect="00F6255F">
      <w:pgSz w:w="11906" w:h="16838"/>
      <w:pgMar w:top="737" w:right="851" w:bottom="73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7164FF"/>
    <w:rsid w:val="001636CC"/>
    <w:rsid w:val="002161F3"/>
    <w:rsid w:val="00446D45"/>
    <w:rsid w:val="00501917"/>
    <w:rsid w:val="00517BA7"/>
    <w:rsid w:val="007164FF"/>
    <w:rsid w:val="00727255"/>
    <w:rsid w:val="00824A43"/>
    <w:rsid w:val="008C237F"/>
    <w:rsid w:val="00D936B8"/>
    <w:rsid w:val="00E07F79"/>
    <w:rsid w:val="00E30C4F"/>
    <w:rsid w:val="00F17529"/>
    <w:rsid w:val="00F6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package" Target="embeddings/Dokument_programu_Microsoft_Office_Word1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2147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Kitliński</dc:creator>
  <cp:lastModifiedBy>user</cp:lastModifiedBy>
  <cp:revision>2</cp:revision>
  <dcterms:created xsi:type="dcterms:W3CDTF">2020-08-23T19:32:00Z</dcterms:created>
  <dcterms:modified xsi:type="dcterms:W3CDTF">2020-08-23T19:32:00Z</dcterms:modified>
</cp:coreProperties>
</file>