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76" w:rsidRDefault="00A3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 minutowy  (projekt)</w:t>
      </w:r>
    </w:p>
    <w:p w:rsidR="00DB1676" w:rsidRDefault="00A3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Kwalifikacyjny Mityng LOZLA i Memoriał Honorata Wiśniewskiego</w:t>
      </w:r>
    </w:p>
    <w:p w:rsidR="00DB1676" w:rsidRDefault="00A37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Lublin, 16 czerwca 2019 r. (niedziela)</w:t>
      </w:r>
    </w:p>
    <w:p w:rsidR="00DB1676" w:rsidRDefault="00DB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1676" w:rsidRDefault="00DB16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16.00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Młot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Kula M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17.00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 dal K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17.15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Młot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Kula K 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17.30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100 m 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Wzwyż M (160)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17.50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18.15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  <w:t>1000 m K i M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Memorial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</w:rPr>
        <w:t>H.Wiśniewskiego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)  </w:t>
      </w:r>
      <w:r>
        <w:rPr>
          <w:rFonts w:ascii="Times New Roman" w:eastAsia="Times New Roman" w:hAnsi="Times New Roman" w:cs="Times New Roman"/>
          <w:sz w:val="24"/>
        </w:rPr>
        <w:tab/>
        <w:t>Dysk M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18.25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400 m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 dal M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18.35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18.50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200 m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Wzwyż K (130)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19.05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200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Dysk K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19.25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1500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19.35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1500 m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Tró</w:t>
      </w:r>
      <w:r>
        <w:rPr>
          <w:rFonts w:ascii="Times New Roman" w:eastAsia="Times New Roman" w:hAnsi="Times New Roman" w:cs="Times New Roman"/>
          <w:sz w:val="24"/>
        </w:rPr>
        <w:t>jskok K i 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19.45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100 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K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Oszczep K i M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19.55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110 m </w:t>
      </w:r>
      <w:proofErr w:type="spellStart"/>
      <w:r>
        <w:rPr>
          <w:rFonts w:ascii="Times New Roman" w:eastAsia="Times New Roman" w:hAnsi="Times New Roman" w:cs="Times New Roman"/>
          <w:sz w:val="24"/>
        </w:rPr>
        <w:t>ppł</w:t>
      </w:r>
      <w:proofErr w:type="spellEnd"/>
      <w:r>
        <w:rPr>
          <w:rFonts w:ascii="Times New Roman" w:eastAsia="Times New Roman" w:hAnsi="Times New Roman" w:cs="Times New Roman"/>
          <w:sz w:val="24"/>
        </w:rPr>
        <w:t>. M (1 zawodnik)</w:t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20.05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800 m K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20.15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 xml:space="preserve">800 m </w:t>
      </w: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A374D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20.25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ab/>
        <w:t>3000 m K przeszkody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B1676" w:rsidRDefault="00DB16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1676" w:rsidRDefault="00A37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Wyprowadzenie z branki 15 min, przed konkurencjami biegowymi, 20 min. przed technicznymi (zbiórka do</w:t>
      </w:r>
      <w:r>
        <w:rPr>
          <w:rFonts w:ascii="Times New Roman" w:eastAsia="Times New Roman" w:hAnsi="Times New Roman" w:cs="Times New Roman"/>
          <w:sz w:val="24"/>
        </w:rPr>
        <w:t xml:space="preserve"> rzutu </w:t>
      </w:r>
      <w:proofErr w:type="spellStart"/>
      <w:r>
        <w:rPr>
          <w:rFonts w:ascii="Times New Roman" w:eastAsia="Times New Roman" w:hAnsi="Times New Roman" w:cs="Times New Roman"/>
          <w:sz w:val="24"/>
        </w:rPr>
        <w:t>młoterm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 i kuli M - w miejscu startu na 20 min. przed konkurencją).</w:t>
      </w:r>
    </w:p>
    <w:p w:rsidR="00DB1676" w:rsidRDefault="00A37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Ważenie sprzętu (młot o i kula od godz. 15.15 do 15.45;  dysk, oszczep od godz. 15.15.</w:t>
      </w:r>
    </w:p>
    <w:p w:rsidR="00DB1676" w:rsidRDefault="00DB16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1676" w:rsidRDefault="00A37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Organizator: LOZLA Lublin</w:t>
      </w:r>
    </w:p>
    <w:p w:rsidR="00DB1676" w:rsidRDefault="00DB1676">
      <w:pPr>
        <w:rPr>
          <w:rFonts w:ascii="Calibri" w:eastAsia="Calibri" w:hAnsi="Calibri" w:cs="Calibri"/>
        </w:rPr>
      </w:pPr>
    </w:p>
    <w:sectPr w:rsidR="00DB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DB1676"/>
    <w:rsid w:val="00A374D6"/>
    <w:rsid w:val="00DB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Kitliński</dc:creator>
  <cp:lastModifiedBy>user</cp:lastModifiedBy>
  <cp:revision>2</cp:revision>
  <dcterms:created xsi:type="dcterms:W3CDTF">2019-06-13T20:38:00Z</dcterms:created>
  <dcterms:modified xsi:type="dcterms:W3CDTF">2019-06-13T20:38:00Z</dcterms:modified>
</cp:coreProperties>
</file>